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D3" w:rsidRDefault="004A1ED3" w:rsidP="007C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ED3" w:rsidRDefault="004A1ED3" w:rsidP="007C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6E02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C674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</w:p>
    <w:p w:rsidR="005E1DFC" w:rsidRPr="0080101C" w:rsidRDefault="005E1DFC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«Тувинский техникум народных промыслов»</w:t>
      </w:r>
    </w:p>
    <w:p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Профессия: 54.01.14 «Резчик»</w:t>
      </w:r>
    </w:p>
    <w:p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Квалификация: Резчик по камню, Резчик по кости и рогу</w:t>
      </w:r>
    </w:p>
    <w:p w:rsidR="00856E02" w:rsidRPr="0080101C" w:rsidRDefault="00856E02" w:rsidP="008010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СПО 3 поколения по профессии </w:t>
      </w:r>
      <w:r w:rsidRPr="0080101C">
        <w:rPr>
          <w:rFonts w:ascii="Times New Roman" w:hAnsi="Times New Roman" w:cs="Times New Roman"/>
          <w:b/>
          <w:sz w:val="28"/>
          <w:szCs w:val="28"/>
        </w:rPr>
        <w:t>54.01.14 «Резчик».</w:t>
      </w:r>
      <w:r w:rsidRPr="0080101C">
        <w:rPr>
          <w:rFonts w:ascii="Times New Roman" w:hAnsi="Times New Roman" w:cs="Times New Roman"/>
          <w:sz w:val="28"/>
          <w:szCs w:val="28"/>
        </w:rPr>
        <w:t xml:space="preserve"> Форма освоения основной профессиональной образовательной программы по профессии «Резчик»: очная.</w:t>
      </w: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Нормативный срок обучения основной профессиональной программы при очной форме обучения на базе среднего (полного) общего образования – 10 месяцев.</w:t>
      </w:r>
    </w:p>
    <w:p w:rsidR="00856E02" w:rsidRPr="004D5E32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  <w:r w:rsidRPr="0080101C">
        <w:rPr>
          <w:rFonts w:ascii="Times New Roman" w:hAnsi="Times New Roman" w:cs="Times New Roman"/>
          <w:b/>
          <w:sz w:val="28"/>
          <w:szCs w:val="28"/>
        </w:rPr>
        <w:t>Резчик по камню</w:t>
      </w:r>
      <w:r w:rsidR="004D5E32">
        <w:rPr>
          <w:rFonts w:ascii="Times New Roman" w:hAnsi="Times New Roman" w:cs="Times New Roman"/>
          <w:sz w:val="28"/>
          <w:szCs w:val="28"/>
        </w:rPr>
        <w:t xml:space="preserve">, </w:t>
      </w:r>
      <w:r w:rsidR="004D5E32" w:rsidRPr="004D5E32">
        <w:rPr>
          <w:rFonts w:ascii="Times New Roman" w:hAnsi="Times New Roman" w:cs="Times New Roman"/>
          <w:b/>
          <w:sz w:val="28"/>
          <w:szCs w:val="28"/>
        </w:rPr>
        <w:t>резчик по кости и рогу.</w:t>
      </w:r>
    </w:p>
    <w:p w:rsidR="00121A73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Трудоемкость освоения студентами ППКРС за весь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период обучения в соответствии с ФГОС СПО по данной профессии, включая все виды аудиторной и самостоятельной работы студента, практики и время, </w:t>
      </w:r>
      <w:proofErr w:type="gramStart"/>
      <w:r w:rsidR="00121A73" w:rsidRPr="0080101C">
        <w:rPr>
          <w:rFonts w:ascii="Times New Roman" w:hAnsi="Times New Roman" w:cs="Times New Roman"/>
          <w:sz w:val="28"/>
          <w:szCs w:val="28"/>
        </w:rPr>
        <w:t>отводимое</w:t>
      </w:r>
      <w:proofErr w:type="gramEnd"/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на контроль качества освоения студентами составляет – 1404 часов (720 часов – обязательная часть, 144 часов – вариативная часть, 360 часов – учебная практика, 324 часов – производственная практика). Учебным планом предусмотрено проведение консультаций в объеме 100 часов на учебную группу.</w:t>
      </w:r>
    </w:p>
    <w:p w:rsidR="00856E02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Учебный план составляет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:rsidR="00121A73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экзамен, квалификационный экзамен. Государственная (итоговая) аттестация (2 недели) включает подготовку и защиту выпускной квалификационной </w:t>
      </w:r>
      <w:r w:rsidR="00A3771F" w:rsidRPr="0080101C">
        <w:rPr>
          <w:rFonts w:ascii="Times New Roman" w:hAnsi="Times New Roman" w:cs="Times New Roman"/>
          <w:sz w:val="28"/>
          <w:szCs w:val="28"/>
        </w:rPr>
        <w:lastRenderedPageBreak/>
        <w:t>работы (дипломная работа, пробная работа). Количество экзаменов в учебном году не превышает 5, количество зачетов не больше 12.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ППКРС. Предусмотрены следующие виды практик: учебная и производственная.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Учебная практика организуется в учебной мастерской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ГБПОУ РТ </w:t>
      </w:r>
      <w:r w:rsidR="005E1DFC">
        <w:rPr>
          <w:rFonts w:ascii="Times New Roman" w:hAnsi="Times New Roman" w:cs="Times New Roman"/>
          <w:sz w:val="28"/>
          <w:szCs w:val="28"/>
        </w:rPr>
        <w:t xml:space="preserve">«ТТНП»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</w:t>
      </w:r>
      <w:r w:rsidR="002E2606" w:rsidRPr="0080101C">
        <w:rPr>
          <w:rFonts w:ascii="Times New Roman" w:hAnsi="Times New Roman" w:cs="Times New Roman"/>
          <w:sz w:val="28"/>
          <w:szCs w:val="28"/>
        </w:rPr>
        <w:t>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Резчик.</w:t>
      </w:r>
    </w:p>
    <w:p w:rsidR="00620076" w:rsidRPr="0080101C" w:rsidRDefault="002E260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Производственная практика входит в состав профессионального цикла ППКРС по профессии Резчик.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</w:t>
      </w:r>
      <w:r w:rsidR="00620076" w:rsidRPr="0080101C">
        <w:rPr>
          <w:rFonts w:ascii="Times New Roman" w:hAnsi="Times New Roman" w:cs="Times New Roman"/>
          <w:sz w:val="28"/>
          <w:szCs w:val="28"/>
        </w:rPr>
        <w:t>профессиональной деятельности по профессии.</w:t>
      </w:r>
    </w:p>
    <w:p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состоит из трех этапов:</w:t>
      </w:r>
    </w:p>
    <w:p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01. – 4 недель с 15 по 18 недели;</w:t>
      </w:r>
    </w:p>
    <w:p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02. – 3 недель с 19 по 21 недели;</w:t>
      </w:r>
    </w:p>
    <w:p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03. – 2 недель с 22 по 23 недели.</w:t>
      </w:r>
    </w:p>
    <w:p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</w:t>
      </w:r>
      <w:r w:rsidR="00F65AAD" w:rsidRPr="0080101C">
        <w:rPr>
          <w:rFonts w:ascii="Times New Roman" w:hAnsi="Times New Roman" w:cs="Times New Roman"/>
          <w:sz w:val="28"/>
          <w:szCs w:val="28"/>
        </w:rPr>
        <w:t>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На вариативную часть циклов ППКРС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образования и науки Республики Тыва № 2461 от 06 мая 2014 года в вариативную часть ППКРС включены программы, </w:t>
      </w:r>
      <w:r w:rsidR="0080101C" w:rsidRPr="0080101C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 w:rsidR="0080101C"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трудоустройству выпускника и адаптации его на рабочем месте. Также часы вариативной части учебного плана распределены между </w:t>
      </w:r>
      <w:proofErr w:type="spellStart"/>
      <w:r w:rsidR="0080101C" w:rsidRPr="0080101C">
        <w:rPr>
          <w:rFonts w:ascii="Times New Roman" w:hAnsi="Times New Roman" w:cs="Times New Roman"/>
          <w:sz w:val="28"/>
          <w:szCs w:val="28"/>
        </w:rPr>
        <w:t>спецдисциплинами</w:t>
      </w:r>
      <w:proofErr w:type="spellEnd"/>
      <w:r w:rsidR="0080101C" w:rsidRPr="0080101C">
        <w:rPr>
          <w:rFonts w:ascii="Times New Roman" w:hAnsi="Times New Roman" w:cs="Times New Roman"/>
          <w:sz w:val="28"/>
          <w:szCs w:val="28"/>
        </w:rPr>
        <w:t xml:space="preserve"> и профессиональными модулями в целях усиления профессиональной составляющей программ. </w:t>
      </w:r>
    </w:p>
    <w:p w:rsidR="0080101C" w:rsidRP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Часы вариативной части распределены следующим образом:</w:t>
      </w:r>
    </w:p>
    <w:p w:rsid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3827"/>
        <w:gridCol w:w="992"/>
        <w:gridCol w:w="1418"/>
        <w:gridCol w:w="1808"/>
      </w:tblGrid>
      <w:tr w:rsidR="0080101C" w:rsidRPr="0080101C" w:rsidTr="0080101C">
        <w:tc>
          <w:tcPr>
            <w:tcW w:w="1526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80101C" w:rsidRPr="0080101C" w:rsidTr="0080101C">
        <w:tc>
          <w:tcPr>
            <w:tcW w:w="1526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180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827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3827" w:type="dxa"/>
          </w:tcPr>
          <w:p w:rsidR="0080101C" w:rsidRPr="0080101C" w:rsidRDefault="00E467F7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Камнетесное д</w:t>
            </w:r>
            <w:r w:rsidR="008A077E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  <w:tc>
          <w:tcPr>
            <w:tcW w:w="992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</w:t>
            </w:r>
            <w:r w:rsidR="00AD19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:rsidR="0080101C" w:rsidRPr="0080101C" w:rsidRDefault="00F429F6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992" w:type="dxa"/>
          </w:tcPr>
          <w:p w:rsidR="0080101C" w:rsidRP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19A4" w:rsidRPr="0080101C" w:rsidTr="0080101C">
        <w:tc>
          <w:tcPr>
            <w:tcW w:w="1526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3827" w:type="dxa"/>
          </w:tcPr>
          <w:p w:rsidR="00AD19A4" w:rsidRDefault="00AD19A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резьбы по камню</w:t>
            </w:r>
            <w:r w:rsidR="004D5E32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992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19A4" w:rsidRPr="00383FAD" w:rsidTr="0080101C">
        <w:tc>
          <w:tcPr>
            <w:tcW w:w="1526" w:type="dxa"/>
          </w:tcPr>
          <w:p w:rsidR="00AD19A4" w:rsidRPr="00383FAD" w:rsidRDefault="00AD19A4" w:rsidP="00801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19A4" w:rsidRPr="00383FAD" w:rsidRDefault="00AD19A4" w:rsidP="00F4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80101C" w:rsidRDefault="0080101C" w:rsidP="008010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0101C" w:rsidRPr="00AD19A4" w:rsidRDefault="00AD19A4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</w:t>
      </w:r>
      <w:r w:rsidR="004E2646">
        <w:rPr>
          <w:rFonts w:ascii="Times New Roman" w:hAnsi="Times New Roman" w:cs="Times New Roman"/>
          <w:sz w:val="28"/>
          <w:szCs w:val="28"/>
        </w:rPr>
        <w:t xml:space="preserve">ППКРС по годам, продолжительности семестров, включая теоретическое обучение, практики, промежуточного и </w:t>
      </w:r>
      <w:proofErr w:type="gramStart"/>
      <w:r w:rsidR="004E2646">
        <w:rPr>
          <w:rFonts w:ascii="Times New Roman" w:hAnsi="Times New Roman" w:cs="Times New Roman"/>
          <w:sz w:val="28"/>
          <w:szCs w:val="28"/>
        </w:rPr>
        <w:t>итоговую</w:t>
      </w:r>
      <w:proofErr w:type="gramEnd"/>
      <w:r w:rsidR="004E2646">
        <w:rPr>
          <w:rFonts w:ascii="Times New Roman" w:hAnsi="Times New Roman" w:cs="Times New Roman"/>
          <w:sz w:val="28"/>
          <w:szCs w:val="28"/>
        </w:rPr>
        <w:t xml:space="preserve"> аттестации, каникулы.</w:t>
      </w:r>
    </w:p>
    <w:p w:rsidR="002E2606" w:rsidRPr="00856E02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856E02" w:rsidRPr="00856E02" w:rsidRDefault="00856E02" w:rsidP="00856E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56E02" w:rsidRPr="00856E02" w:rsidRDefault="00856E02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909" w:rsidRPr="00856E02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929" w:rsidSect="004D5E32">
          <w:type w:val="evenPage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page" w:tblpX="3292" w:tblpY="-72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402"/>
      </w:tblGrid>
      <w:tr w:rsidR="002171C6" w:rsidTr="002171C6">
        <w:tc>
          <w:tcPr>
            <w:tcW w:w="6912" w:type="dxa"/>
          </w:tcPr>
          <w:p w:rsidR="002171C6" w:rsidRPr="004A1ED3" w:rsidRDefault="002171C6" w:rsidP="002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2171C6" w:rsidRPr="004A1ED3" w:rsidRDefault="002171C6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171C6" w:rsidRPr="004A1ED3" w:rsidRDefault="002171C6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2171C6" w:rsidRPr="004A1ED3" w:rsidRDefault="005E1DFC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2020</w:t>
            </w:r>
            <w:r w:rsidR="002171C6" w:rsidRPr="004A1E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71C6" w:rsidRPr="004A1ED3" w:rsidRDefault="002171C6" w:rsidP="00705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71C6" w:rsidRPr="004A1ED3" w:rsidRDefault="002171C6" w:rsidP="0070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171C6" w:rsidRPr="004A1ED3" w:rsidRDefault="002171C6" w:rsidP="0070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>Директор ГБПОУ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«ТТНП»</w:t>
            </w:r>
          </w:p>
          <w:p w:rsidR="002171C6" w:rsidRPr="004A1ED3" w:rsidRDefault="002171C6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 xml:space="preserve">___________ Ч.Ш. </w:t>
            </w:r>
            <w:proofErr w:type="spellStart"/>
            <w:r w:rsidRPr="004A1ED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</w:p>
          <w:p w:rsidR="002171C6" w:rsidRPr="004A1ED3" w:rsidRDefault="005E1DFC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2020</w:t>
            </w:r>
            <w:r w:rsidR="0021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1C6" w:rsidRPr="004A1E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171C6" w:rsidRPr="004A1ED3" w:rsidRDefault="002171C6" w:rsidP="00705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FFC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FFC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861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 </w:t>
      </w:r>
      <w:r w:rsidR="00997861">
        <w:rPr>
          <w:rFonts w:ascii="Times New Roman" w:hAnsi="Times New Roman" w:cs="Times New Roman"/>
          <w:sz w:val="24"/>
          <w:szCs w:val="24"/>
        </w:rPr>
        <w:t>ПЛАН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Республики Тыва</w:t>
      </w:r>
    </w:p>
    <w:p w:rsidR="005E1DFC" w:rsidRDefault="005E1D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«Тувинский техникум народных промыслов»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:rsidR="00997861" w:rsidRP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61">
        <w:rPr>
          <w:rFonts w:ascii="Times New Roman" w:hAnsi="Times New Roman" w:cs="Times New Roman"/>
          <w:b/>
          <w:sz w:val="24"/>
          <w:szCs w:val="24"/>
        </w:rPr>
        <w:t>54.01.14 «Резчик»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F62995">
        <w:rPr>
          <w:rFonts w:ascii="Times New Roman" w:hAnsi="Times New Roman" w:cs="Times New Roman"/>
          <w:b/>
          <w:sz w:val="24"/>
          <w:szCs w:val="24"/>
        </w:rPr>
        <w:t>Резчик по камню, Резчик по кости и рогу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на базе среднего (полного) общего образования – 10 мес.</w:t>
      </w:r>
    </w:p>
    <w:p w:rsidR="00F62995" w:rsidRPr="00F62995" w:rsidRDefault="00F62995" w:rsidP="00F62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995">
        <w:rPr>
          <w:rFonts w:ascii="Times New Roman" w:hAnsi="Times New Roman" w:cs="Times New Roman"/>
          <w:sz w:val="24"/>
          <w:szCs w:val="24"/>
        </w:rPr>
        <w:t>Профиль профессии: технический профиль</w:t>
      </w:r>
    </w:p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861" w:rsidRDefault="00997861" w:rsidP="00997861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53954">
        <w:rPr>
          <w:rFonts w:ascii="Times New Roman" w:hAnsi="Times New Roman" w:cs="Times New Roman"/>
          <w:b/>
          <w:sz w:val="24"/>
          <w:szCs w:val="24"/>
        </w:rPr>
        <w:t>Сводные данные по бюджету времени (в неделях)</w:t>
      </w:r>
    </w:p>
    <w:p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Ind w:w="-142" w:type="dxa"/>
        <w:tblLook w:val="04A0"/>
      </w:tblPr>
      <w:tblGrid>
        <w:gridCol w:w="961"/>
        <w:gridCol w:w="2595"/>
        <w:gridCol w:w="1274"/>
        <w:gridCol w:w="1847"/>
        <w:gridCol w:w="1969"/>
        <w:gridCol w:w="1982"/>
        <w:gridCol w:w="2078"/>
        <w:gridCol w:w="1376"/>
        <w:gridCol w:w="1052"/>
      </w:tblGrid>
      <w:tr w:rsidR="0045244A" w:rsidTr="00BA79B6">
        <w:tc>
          <w:tcPr>
            <w:tcW w:w="961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дисциплинам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274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816" w:type="dxa"/>
            <w:gridSpan w:val="2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76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052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5244A" w:rsidTr="00BA79B6">
        <w:tc>
          <w:tcPr>
            <w:tcW w:w="961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969" w:type="dxa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Преддипломная </w:t>
            </w:r>
            <w:r w:rsidRPr="00B324FD">
              <w:rPr>
                <w:rFonts w:ascii="Times New Roman" w:hAnsi="Times New Roman" w:cs="Times New Roman"/>
                <w:i/>
                <w:sz w:val="24"/>
                <w:szCs w:val="24"/>
              </w:rPr>
              <w:t>(для СПО)</w:t>
            </w:r>
          </w:p>
        </w:tc>
        <w:tc>
          <w:tcPr>
            <w:tcW w:w="1982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4FD" w:rsidTr="00BA79B6">
        <w:tc>
          <w:tcPr>
            <w:tcW w:w="961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EC6" w:rsidTr="00BA79B6">
        <w:tc>
          <w:tcPr>
            <w:tcW w:w="961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95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2EC6" w:rsidTr="00BA79B6">
        <w:tc>
          <w:tcPr>
            <w:tcW w:w="961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95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97861" w:rsidRDefault="00997861">
      <w:pPr>
        <w:rPr>
          <w:rFonts w:ascii="Times New Roman" w:hAnsi="Times New Roman" w:cs="Times New Roman"/>
          <w:sz w:val="24"/>
          <w:szCs w:val="24"/>
        </w:rPr>
      </w:pPr>
    </w:p>
    <w:p w:rsidR="00BA79B6" w:rsidRDefault="00BA79B6" w:rsidP="007C6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A79B6" w:rsidSect="007C67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A79B6" w:rsidRPr="00F72C33" w:rsidRDefault="00BA79B6" w:rsidP="00BA79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План учебного процесса </w:t>
      </w:r>
    </w:p>
    <w:p w:rsidR="00BA79B6" w:rsidRPr="00BA79B6" w:rsidRDefault="00BA79B6" w:rsidP="00BA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1419"/>
        <w:gridCol w:w="4218"/>
        <w:gridCol w:w="1560"/>
        <w:gridCol w:w="992"/>
        <w:gridCol w:w="1384"/>
        <w:gridCol w:w="1343"/>
        <w:gridCol w:w="1511"/>
        <w:gridCol w:w="1389"/>
        <w:gridCol w:w="1636"/>
      </w:tblGrid>
      <w:tr w:rsidR="00BA79B6" w:rsidTr="00F72C33">
        <w:tc>
          <w:tcPr>
            <w:tcW w:w="1419" w:type="dxa"/>
            <w:vMerge w:val="restart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4218" w:type="dxa"/>
            <w:vMerge w:val="restart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циклов, дисциплин, профессиональных модулей, МДК, практик </w:t>
            </w:r>
          </w:p>
        </w:tc>
        <w:tc>
          <w:tcPr>
            <w:tcW w:w="1560" w:type="dxa"/>
            <w:vMerge w:val="restart"/>
            <w:textDirection w:val="btLr"/>
          </w:tcPr>
          <w:p w:rsidR="00BA79B6" w:rsidRDefault="00BA79B6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230" w:type="dxa"/>
            <w:gridSpan w:val="4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(час.)</w:t>
            </w:r>
          </w:p>
        </w:tc>
        <w:tc>
          <w:tcPr>
            <w:tcW w:w="3025" w:type="dxa"/>
            <w:gridSpan w:val="2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обязательной аудиторной нагрузки по курсам и семестрам (час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</w:tr>
      <w:tr w:rsidR="002F39C3" w:rsidTr="00F72C33">
        <w:tc>
          <w:tcPr>
            <w:tcW w:w="1419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384" w:type="dxa"/>
            <w:vMerge w:val="restart"/>
            <w:textDirection w:val="btLr"/>
          </w:tcPr>
          <w:p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854" w:type="dxa"/>
            <w:gridSpan w:val="2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</w:t>
            </w:r>
          </w:p>
        </w:tc>
        <w:tc>
          <w:tcPr>
            <w:tcW w:w="3025" w:type="dxa"/>
            <w:gridSpan w:val="2"/>
          </w:tcPr>
          <w:p w:rsidR="002F39C3" w:rsidRP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2F39C3" w:rsidTr="007E44FE">
        <w:trPr>
          <w:trHeight w:val="1785"/>
        </w:trPr>
        <w:tc>
          <w:tcPr>
            <w:tcW w:w="1419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1511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лаб.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8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сем. </w:t>
            </w:r>
          </w:p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636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сем.</w:t>
            </w:r>
          </w:p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недели</w:t>
            </w:r>
          </w:p>
        </w:tc>
      </w:tr>
      <w:tr w:rsidR="00F72C33" w:rsidTr="007E44FE">
        <w:tc>
          <w:tcPr>
            <w:tcW w:w="1419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2C33" w:rsidRPr="00F72C33" w:rsidTr="007E44FE">
        <w:tc>
          <w:tcPr>
            <w:tcW w:w="1419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циклов ППКРС и раздел «Физическая культура»</w:t>
            </w:r>
          </w:p>
        </w:tc>
        <w:tc>
          <w:tcPr>
            <w:tcW w:w="1560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  <w:tc>
          <w:tcPr>
            <w:tcW w:w="1384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343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511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1389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636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BA79B6" w:rsidRPr="00F72C33" w:rsidTr="007E44FE">
        <w:tc>
          <w:tcPr>
            <w:tcW w:w="1419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4218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60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384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3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11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89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36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2F39C3" w:rsidTr="007E44FE">
        <w:tc>
          <w:tcPr>
            <w:tcW w:w="141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4218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народных художественных промыслов России</w:t>
            </w:r>
          </w:p>
        </w:tc>
        <w:tc>
          <w:tcPr>
            <w:tcW w:w="1560" w:type="dxa"/>
          </w:tcPr>
          <w:p w:rsidR="002F39C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2F39C3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992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2F39C3" w:rsidTr="007E44FE">
        <w:tc>
          <w:tcPr>
            <w:tcW w:w="141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4218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профессиональной и предпринимательской деятельности </w:t>
            </w:r>
          </w:p>
        </w:tc>
        <w:tc>
          <w:tcPr>
            <w:tcW w:w="1560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 w:rsidR="00316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1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2F39C3" w:rsidRDefault="002F39C3" w:rsidP="004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2F39C3" w:rsidTr="007E44FE">
        <w:tc>
          <w:tcPr>
            <w:tcW w:w="1419" w:type="dxa"/>
          </w:tcPr>
          <w:p w:rsidR="002F39C3" w:rsidRDefault="001B5B8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4218" w:type="dxa"/>
          </w:tcPr>
          <w:p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деловой культуры</w:t>
            </w:r>
          </w:p>
        </w:tc>
        <w:tc>
          <w:tcPr>
            <w:tcW w:w="1560" w:type="dxa"/>
          </w:tcPr>
          <w:p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 w:rsidR="00316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1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2F39C3" w:rsidRDefault="00F72C33" w:rsidP="004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F72C33" w:rsidTr="007E44FE">
        <w:tc>
          <w:tcPr>
            <w:tcW w:w="141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218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1560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/-/</w:t>
            </w:r>
          </w:p>
        </w:tc>
        <w:tc>
          <w:tcPr>
            <w:tcW w:w="992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3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4218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646</w:t>
            </w:r>
          </w:p>
        </w:tc>
        <w:tc>
          <w:tcPr>
            <w:tcW w:w="1384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43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511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38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636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4218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586</w:t>
            </w:r>
          </w:p>
        </w:tc>
        <w:tc>
          <w:tcPr>
            <w:tcW w:w="1384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343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1511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38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636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4218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Резьба по камню, кости и рогу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352</w:t>
            </w:r>
          </w:p>
        </w:tc>
        <w:tc>
          <w:tcPr>
            <w:tcW w:w="1384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118</w:t>
            </w:r>
          </w:p>
        </w:tc>
        <w:tc>
          <w:tcPr>
            <w:tcW w:w="1343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234</w:t>
            </w:r>
          </w:p>
        </w:tc>
        <w:tc>
          <w:tcPr>
            <w:tcW w:w="1511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1389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234</w:t>
            </w:r>
          </w:p>
        </w:tc>
        <w:tc>
          <w:tcPr>
            <w:tcW w:w="1636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</w:t>
            </w:r>
          </w:p>
        </w:tc>
      </w:tr>
      <w:tr w:rsidR="00F72C33" w:rsidTr="007E44FE">
        <w:tc>
          <w:tcPr>
            <w:tcW w:w="141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4218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резьбы по камню</w:t>
            </w:r>
            <w:r w:rsidR="00383FAD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1560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384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43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11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9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234/14</w:t>
            </w:r>
          </w:p>
        </w:tc>
        <w:tc>
          <w:tcPr>
            <w:tcW w:w="1636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 01. 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204/12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01.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</w:tcPr>
          <w:p w:rsidR="003167D5" w:rsidRDefault="003167D5" w:rsidP="003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144/36</w:t>
            </w:r>
          </w:p>
        </w:tc>
      </w:tr>
      <w:tr w:rsidR="003167D5" w:rsidRPr="003167D5" w:rsidTr="007E44FE">
        <w:tc>
          <w:tcPr>
            <w:tcW w:w="141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ПМ.02.</w:t>
            </w:r>
          </w:p>
        </w:tc>
        <w:tc>
          <w:tcPr>
            <w:tcW w:w="4218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Токарные работы по камню</w:t>
            </w:r>
            <w:r w:rsidR="00383FAD">
              <w:rPr>
                <w:rFonts w:ascii="Times New Roman" w:hAnsi="Times New Roman" w:cs="Times New Roman"/>
                <w:b/>
                <w:sz w:val="24"/>
                <w:szCs w:val="24"/>
              </w:rPr>
              <w:t>, кости и рогу</w:t>
            </w:r>
          </w:p>
        </w:tc>
        <w:tc>
          <w:tcPr>
            <w:tcW w:w="1560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384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11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токарных работ по камню</w:t>
            </w:r>
            <w:r w:rsidR="00383FAD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/-/,Э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100/12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 02.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108/36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ПП. 02. 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108/36</w:t>
            </w:r>
          </w:p>
        </w:tc>
      </w:tr>
      <w:tr w:rsidR="003167D5" w:rsidRPr="003167D5" w:rsidTr="007E44FE">
        <w:tc>
          <w:tcPr>
            <w:tcW w:w="141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4218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индивидуальной трудовой деятельности </w:t>
            </w:r>
          </w:p>
        </w:tc>
        <w:tc>
          <w:tcPr>
            <w:tcW w:w="1560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3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11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8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предпринимательство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/-/,Э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 03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48/12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03.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72/36</w:t>
            </w:r>
          </w:p>
        </w:tc>
      </w:tr>
      <w:tr w:rsidR="003167D5" w:rsidRPr="00E9357E" w:rsidTr="007E44FE">
        <w:tc>
          <w:tcPr>
            <w:tcW w:w="1419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ФК.00</w:t>
            </w:r>
          </w:p>
        </w:tc>
        <w:tc>
          <w:tcPr>
            <w:tcW w:w="4218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, ДЗ</w:t>
            </w:r>
          </w:p>
        </w:tc>
        <w:tc>
          <w:tcPr>
            <w:tcW w:w="992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9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6/2</w:t>
            </w:r>
          </w:p>
        </w:tc>
      </w:tr>
      <w:tr w:rsidR="003167D5" w:rsidRPr="003167D5" w:rsidTr="007E44FE">
        <w:tc>
          <w:tcPr>
            <w:tcW w:w="141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560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84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3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1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38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36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3167D5" w:rsidTr="007E44FE">
        <w:tc>
          <w:tcPr>
            <w:tcW w:w="1419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4218" w:type="dxa"/>
          </w:tcPr>
          <w:p w:rsidR="003167D5" w:rsidRDefault="008A077E" w:rsidP="00E4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Камнетесное </w:t>
            </w:r>
            <w:r w:rsidR="00E467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3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4FE" w:rsidTr="007E44FE">
        <w:tc>
          <w:tcPr>
            <w:tcW w:w="1419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4218" w:type="dxa"/>
          </w:tcPr>
          <w:p w:rsidR="007E44FE" w:rsidRDefault="00F429F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1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7E44FE" w:rsidTr="007E44FE">
        <w:tc>
          <w:tcPr>
            <w:tcW w:w="1419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4218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резьбы по камню</w:t>
            </w:r>
            <w:r w:rsidR="004D5E32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1560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1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636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циклам 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«Физическая культура»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учебную практику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204/12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156/12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производственную практику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324/36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ПА.00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</w:tr>
      <w:tr w:rsidR="00E9357E" w:rsidTr="00E9357E">
        <w:tc>
          <w:tcPr>
            <w:tcW w:w="1419" w:type="dxa"/>
            <w:vMerge w:val="restart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8154" w:type="dxa"/>
            <w:gridSpan w:val="4"/>
            <w:vMerge w:val="restart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группу по 100 часов в год (всего час.)</w:t>
            </w:r>
          </w:p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7E" w:rsidRPr="00E9357E" w:rsidRDefault="00E9357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аттестация:</w:t>
            </w:r>
          </w:p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1343" w:type="dxa"/>
            <w:vMerge w:val="restart"/>
            <w:textDirection w:val="btLr"/>
          </w:tcPr>
          <w:p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1404</w:t>
            </w: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 и МДК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практики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ачетов</w:t>
            </w:r>
            <w:proofErr w:type="spellEnd"/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зачетов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A4D" w:rsidSect="00383FAD">
          <w:type w:val="oddPage"/>
          <w:pgSz w:w="16838" w:h="11906" w:orient="landscape"/>
          <w:pgMar w:top="1276" w:right="1134" w:bottom="142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Разработала зам.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 </w:t>
      </w:r>
      <w:proofErr w:type="spellStart"/>
      <w:r w:rsidR="008A077E">
        <w:rPr>
          <w:rFonts w:ascii="Times New Roman" w:hAnsi="Times New Roman" w:cs="Times New Roman"/>
          <w:sz w:val="24"/>
          <w:szCs w:val="24"/>
        </w:rPr>
        <w:t>Мартай-оол</w:t>
      </w:r>
      <w:proofErr w:type="spellEnd"/>
      <w:r w:rsidR="008A077E">
        <w:rPr>
          <w:rFonts w:ascii="Times New Roman" w:hAnsi="Times New Roman" w:cs="Times New Roman"/>
          <w:sz w:val="24"/>
          <w:szCs w:val="24"/>
        </w:rPr>
        <w:t xml:space="preserve"> Г</w:t>
      </w:r>
      <w:r w:rsidR="005E1DFC">
        <w:rPr>
          <w:rFonts w:ascii="Times New Roman" w:hAnsi="Times New Roman" w:cs="Times New Roman"/>
          <w:sz w:val="24"/>
          <w:szCs w:val="24"/>
        </w:rPr>
        <w:t>.Х</w:t>
      </w:r>
    </w:p>
    <w:p w:rsidR="007C674C" w:rsidRPr="007C674C" w:rsidRDefault="007C674C" w:rsidP="0057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74C" w:rsidRPr="007C674C" w:rsidSect="00BA79B6">
      <w:type w:val="even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7A1"/>
    <w:multiLevelType w:val="hybridMultilevel"/>
    <w:tmpl w:val="9428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45EA"/>
    <w:multiLevelType w:val="hybridMultilevel"/>
    <w:tmpl w:val="DBB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92BBA"/>
    <w:multiLevelType w:val="hybridMultilevel"/>
    <w:tmpl w:val="43E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6220"/>
    <w:multiLevelType w:val="hybridMultilevel"/>
    <w:tmpl w:val="DFCC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844"/>
    <w:rsid w:val="000916DD"/>
    <w:rsid w:val="00121A73"/>
    <w:rsid w:val="00176844"/>
    <w:rsid w:val="001A2EC6"/>
    <w:rsid w:val="001B5B80"/>
    <w:rsid w:val="002171C6"/>
    <w:rsid w:val="0022246E"/>
    <w:rsid w:val="00280C6A"/>
    <w:rsid w:val="002916C6"/>
    <w:rsid w:val="002C3929"/>
    <w:rsid w:val="002E2606"/>
    <w:rsid w:val="002F39C3"/>
    <w:rsid w:val="002F7B57"/>
    <w:rsid w:val="003167D5"/>
    <w:rsid w:val="00383FAD"/>
    <w:rsid w:val="00432A50"/>
    <w:rsid w:val="00444B6A"/>
    <w:rsid w:val="0045244A"/>
    <w:rsid w:val="0048313D"/>
    <w:rsid w:val="004A1ED3"/>
    <w:rsid w:val="004D5E32"/>
    <w:rsid w:val="004E2646"/>
    <w:rsid w:val="00503E7D"/>
    <w:rsid w:val="00522A4D"/>
    <w:rsid w:val="00576D31"/>
    <w:rsid w:val="005C28BC"/>
    <w:rsid w:val="005E1DFC"/>
    <w:rsid w:val="00620076"/>
    <w:rsid w:val="006D1581"/>
    <w:rsid w:val="006E345F"/>
    <w:rsid w:val="00705FFC"/>
    <w:rsid w:val="00727555"/>
    <w:rsid w:val="007355F5"/>
    <w:rsid w:val="007A7CEB"/>
    <w:rsid w:val="007C674C"/>
    <w:rsid w:val="007E44FE"/>
    <w:rsid w:val="0080101C"/>
    <w:rsid w:val="008449D1"/>
    <w:rsid w:val="00853954"/>
    <w:rsid w:val="00856E02"/>
    <w:rsid w:val="008A077E"/>
    <w:rsid w:val="00945716"/>
    <w:rsid w:val="00997861"/>
    <w:rsid w:val="00A3771F"/>
    <w:rsid w:val="00AC72DD"/>
    <w:rsid w:val="00AD19A4"/>
    <w:rsid w:val="00AF6A85"/>
    <w:rsid w:val="00B258C3"/>
    <w:rsid w:val="00B324FD"/>
    <w:rsid w:val="00B50145"/>
    <w:rsid w:val="00B56B85"/>
    <w:rsid w:val="00BA79B6"/>
    <w:rsid w:val="00BE6ADC"/>
    <w:rsid w:val="00C54440"/>
    <w:rsid w:val="00D00613"/>
    <w:rsid w:val="00D07F03"/>
    <w:rsid w:val="00E274C5"/>
    <w:rsid w:val="00E45250"/>
    <w:rsid w:val="00E467F7"/>
    <w:rsid w:val="00E6196B"/>
    <w:rsid w:val="00E9357E"/>
    <w:rsid w:val="00EE4115"/>
    <w:rsid w:val="00EF2910"/>
    <w:rsid w:val="00F32943"/>
    <w:rsid w:val="00F34909"/>
    <w:rsid w:val="00F429F6"/>
    <w:rsid w:val="00F62995"/>
    <w:rsid w:val="00F65AAD"/>
    <w:rsid w:val="00F72C33"/>
    <w:rsid w:val="00F7723F"/>
    <w:rsid w:val="00F82537"/>
    <w:rsid w:val="00FB166D"/>
    <w:rsid w:val="00FC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44"/>
    <w:pPr>
      <w:ind w:left="720"/>
      <w:contextualSpacing/>
    </w:pPr>
  </w:style>
  <w:style w:type="table" w:styleId="a4">
    <w:name w:val="Table Grid"/>
    <w:basedOn w:val="a1"/>
    <w:uiPriority w:val="59"/>
    <w:rsid w:val="0017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3D62-97E8-4BD2-8836-DE758651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лючана</cp:lastModifiedBy>
  <cp:revision>59</cp:revision>
  <cp:lastPrinted>2020-09-09T09:17:00Z</cp:lastPrinted>
  <dcterms:created xsi:type="dcterms:W3CDTF">2015-09-02T04:35:00Z</dcterms:created>
  <dcterms:modified xsi:type="dcterms:W3CDTF">2020-09-09T09:17:00Z</dcterms:modified>
</cp:coreProperties>
</file>